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7614A1" w:rsidRPr="007614A1" w:rsidTr="007614A1">
        <w:tc>
          <w:tcPr>
            <w:tcW w:w="0" w:type="auto"/>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br/>
            </w:r>
            <w:bookmarkStart w:id="0" w:name="_GoBack"/>
            <w:bookmarkEnd w:id="0"/>
            <w:r w:rsidRPr="007614A1">
              <w:rPr>
                <w:rFonts w:ascii="Verdana" w:eastAsia="Times New Roman" w:hAnsi="Verdana" w:cs="Times New Roman"/>
                <w:b/>
                <w:bCs/>
                <w:color w:val="3663A6"/>
                <w:sz w:val="18"/>
                <w:szCs w:val="18"/>
                <w:lang w:eastAsia="tr-TR"/>
              </w:rPr>
              <w:t>NİĞBAŞ NİĞDE BETON SANAYİ VE TİCARET A.Ş. / NIBAS [] 05.01.2016 13:42:12</w:t>
            </w:r>
          </w:p>
        </w:tc>
      </w:tr>
    </w:tbl>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br/>
      </w:r>
      <w:r w:rsidRPr="007614A1">
        <w:rPr>
          <w:rFonts w:ascii="Verdana" w:eastAsia="Times New Roman" w:hAnsi="Verdana" w:cs="Times New Roman"/>
          <w:color w:val="0D3734"/>
          <w:sz w:val="15"/>
          <w:szCs w:val="15"/>
          <w:lang w:eastAsia="tr-TR"/>
        </w:rPr>
        <w:br/>
      </w:r>
      <w:bookmarkStart w:id="1" w:name="bdsgorusu_493980"/>
      <w:bookmarkEnd w:id="1"/>
      <w:r w:rsidRPr="007614A1">
        <w:rPr>
          <w:rFonts w:ascii="Verdana" w:eastAsia="Times New Roman" w:hAnsi="Verdana" w:cs="Times New Roman"/>
          <w:color w:val="0D3734"/>
          <w:sz w:val="15"/>
          <w:szCs w:val="15"/>
          <w:lang w:eastAsia="tr-TR"/>
        </w:rPr>
        <w:br/>
      </w:r>
      <w:r w:rsidRPr="007614A1">
        <w:rPr>
          <w:rFonts w:ascii="Tahoma" w:eastAsia="Times New Roman" w:hAnsi="Tahoma" w:cs="Tahoma"/>
          <w:b/>
          <w:bCs/>
          <w:color w:val="133261"/>
          <w:sz w:val="20"/>
          <w:szCs w:val="20"/>
          <w:lang w:eastAsia="tr-TR"/>
        </w:rPr>
        <w:br/>
      </w:r>
      <w:r>
        <w:rPr>
          <w:rFonts w:ascii="Tahoma" w:eastAsia="Times New Roman" w:hAnsi="Tahoma" w:cs="Tahoma"/>
          <w:b/>
          <w:bCs/>
          <w:noProof/>
          <w:color w:val="133261"/>
          <w:sz w:val="20"/>
          <w:szCs w:val="20"/>
          <w:lang w:eastAsia="tr-TR"/>
        </w:rPr>
        <w:drawing>
          <wp:inline distT="0" distB="0" distL="0" distR="0">
            <wp:extent cx="86360" cy="86360"/>
            <wp:effectExtent l="0" t="0" r="8890" b="8890"/>
            <wp:docPr id="4" name="Picture 4" descr="http://www.kap.gov.tr/resimler/altpa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p.gov.tr/resimler/altpak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614A1">
        <w:rPr>
          <w:rFonts w:ascii="Tahoma" w:eastAsia="Times New Roman" w:hAnsi="Tahoma" w:cs="Tahoma"/>
          <w:b/>
          <w:bCs/>
          <w:color w:val="133261"/>
          <w:sz w:val="20"/>
          <w:szCs w:val="20"/>
          <w:lang w:eastAsia="tr-TR"/>
        </w:rPr>
        <w:t>  Özel Durum Açıklaması (Genel)</w:t>
      </w:r>
      <w:r w:rsidRPr="007614A1">
        <w:rPr>
          <w:rFonts w:ascii="Tahoma" w:eastAsia="Times New Roman" w:hAnsi="Tahoma" w:cs="Tahoma"/>
          <w:b/>
          <w:bCs/>
          <w:color w:val="133261"/>
          <w:sz w:val="20"/>
          <w:szCs w:val="20"/>
          <w:lang w:eastAsia="tr-TR"/>
        </w:rPr>
        <w:br/>
      </w:r>
      <w:r w:rsidRPr="007614A1">
        <w:rPr>
          <w:rFonts w:ascii="Arial" w:eastAsia="Times New Roman" w:hAnsi="Arial" w:cs="Arial"/>
          <w:b/>
          <w:bCs/>
          <w:color w:val="133261"/>
          <w:sz w:val="18"/>
          <w:szCs w:val="18"/>
          <w:lang w:eastAsia="tr-TR"/>
        </w:rPr>
        <w:br/>
      </w:r>
      <w:r>
        <w:rPr>
          <w:rFonts w:ascii="Arial" w:eastAsia="Times New Roman" w:hAnsi="Arial" w:cs="Arial"/>
          <w:b/>
          <w:bCs/>
          <w:noProof/>
          <w:color w:val="133261"/>
          <w:sz w:val="18"/>
          <w:szCs w:val="18"/>
          <w:lang w:eastAsia="tr-TR"/>
        </w:rPr>
        <w:drawing>
          <wp:inline distT="0" distB="0" distL="0" distR="0">
            <wp:extent cx="86360" cy="86360"/>
            <wp:effectExtent l="0" t="0" r="8890" b="8890"/>
            <wp:docPr id="3" name="Picture 3" descr="http://www.kap.gov.tr/resimler/tab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p.gov.tr/resimler/tabl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614A1">
        <w:rPr>
          <w:rFonts w:ascii="Arial" w:eastAsia="Times New Roman" w:hAnsi="Arial" w:cs="Arial"/>
          <w:b/>
          <w:bCs/>
          <w:color w:val="133261"/>
          <w:sz w:val="18"/>
          <w:szCs w:val="18"/>
          <w:lang w:eastAsia="tr-TR"/>
        </w:rPr>
        <w:t>  </w:t>
      </w:r>
    </w:p>
    <w:tbl>
      <w:tblPr>
        <w:tblW w:w="0" w:type="auto"/>
        <w:tblBorders>
          <w:top w:val="single" w:sz="6" w:space="0" w:color="307590"/>
          <w:left w:val="single" w:sz="6" w:space="0" w:color="307590"/>
          <w:bottom w:val="single" w:sz="6" w:space="0" w:color="307590"/>
          <w:right w:val="single" w:sz="6" w:space="0" w:color="307590"/>
        </w:tblBorders>
        <w:tblCellMar>
          <w:top w:w="15" w:type="dxa"/>
          <w:left w:w="15" w:type="dxa"/>
          <w:bottom w:w="15" w:type="dxa"/>
          <w:right w:w="15" w:type="dxa"/>
        </w:tblCellMar>
        <w:tblLook w:val="04A0" w:firstRow="1" w:lastRow="0" w:firstColumn="1" w:lastColumn="0" w:noHBand="0" w:noVBand="1"/>
      </w:tblPr>
      <w:tblGrid>
        <w:gridCol w:w="4167"/>
        <w:gridCol w:w="219"/>
        <w:gridCol w:w="4776"/>
      </w:tblGrid>
      <w:tr w:rsidR="007614A1" w:rsidRPr="007614A1" w:rsidTr="007614A1">
        <w:tc>
          <w:tcPr>
            <w:tcW w:w="0" w:type="auto"/>
            <w:tcBorders>
              <w:top w:val="outset" w:sz="6" w:space="0" w:color="auto"/>
              <w:left w:val="outset" w:sz="6" w:space="0" w:color="auto"/>
              <w:bottom w:val="single" w:sz="6" w:space="0" w:color="A6BAC5"/>
              <w:right w:val="outset" w:sz="6" w:space="0" w:color="auto"/>
            </w:tcBorders>
            <w:shd w:val="clear" w:color="auto" w:fill="307590"/>
            <w:tcMar>
              <w:top w:w="15" w:type="dxa"/>
              <w:left w:w="1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b/>
                <w:bCs/>
                <w:color w:val="FFFFFF"/>
                <w:sz w:val="15"/>
                <w:szCs w:val="15"/>
                <w:lang w:eastAsia="tr-TR"/>
              </w:rPr>
            </w:pPr>
            <w:r w:rsidRPr="007614A1">
              <w:rPr>
                <w:rFonts w:ascii="Verdana" w:eastAsia="Times New Roman" w:hAnsi="Verdana" w:cs="Times New Roman"/>
                <w:b/>
                <w:bCs/>
                <w:color w:val="FFFFFF"/>
                <w:sz w:val="15"/>
                <w:szCs w:val="15"/>
                <w:lang w:eastAsia="tr-TR"/>
              </w:rPr>
              <w:t> </w:t>
            </w:r>
          </w:p>
        </w:tc>
        <w:tc>
          <w:tcPr>
            <w:tcW w:w="0" w:type="auto"/>
            <w:tcBorders>
              <w:top w:val="outset" w:sz="6" w:space="0" w:color="auto"/>
              <w:left w:val="outset" w:sz="6" w:space="0" w:color="auto"/>
              <w:bottom w:val="single" w:sz="6" w:space="0" w:color="A6BAC5"/>
              <w:right w:val="outset" w:sz="6" w:space="0" w:color="auto"/>
            </w:tcBorders>
            <w:shd w:val="clear" w:color="auto" w:fill="307590"/>
            <w:tcMar>
              <w:top w:w="15" w:type="dxa"/>
              <w:left w:w="1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b/>
                <w:bCs/>
                <w:color w:val="FFFFFF"/>
                <w:sz w:val="15"/>
                <w:szCs w:val="15"/>
                <w:lang w:eastAsia="tr-TR"/>
              </w:rPr>
            </w:pPr>
            <w:r w:rsidRPr="007614A1">
              <w:rPr>
                <w:rFonts w:ascii="Verdana" w:eastAsia="Times New Roman" w:hAnsi="Verdana" w:cs="Times New Roman"/>
                <w:b/>
                <w:bCs/>
                <w:color w:val="FFFFFF"/>
                <w:sz w:val="15"/>
                <w:szCs w:val="15"/>
                <w:lang w:eastAsia="tr-TR"/>
              </w:rPr>
              <w:t> </w:t>
            </w:r>
          </w:p>
        </w:tc>
        <w:tc>
          <w:tcPr>
            <w:tcW w:w="0" w:type="auto"/>
            <w:tcBorders>
              <w:top w:val="outset" w:sz="6" w:space="0" w:color="auto"/>
              <w:left w:val="outset" w:sz="6" w:space="0" w:color="auto"/>
              <w:bottom w:val="single" w:sz="6" w:space="0" w:color="A6BAC5"/>
              <w:right w:val="outset" w:sz="6" w:space="0" w:color="auto"/>
            </w:tcBorders>
            <w:shd w:val="clear" w:color="auto" w:fill="307590"/>
            <w:tcMar>
              <w:top w:w="15" w:type="dxa"/>
              <w:left w:w="1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b/>
                <w:bCs/>
                <w:color w:val="FFFFFF"/>
                <w:sz w:val="15"/>
                <w:szCs w:val="15"/>
                <w:lang w:eastAsia="tr-TR"/>
              </w:rPr>
            </w:pPr>
            <w:r w:rsidRPr="007614A1">
              <w:rPr>
                <w:rFonts w:ascii="Verdana" w:eastAsia="Times New Roman" w:hAnsi="Verdana" w:cs="Times New Roman"/>
                <w:b/>
                <w:bCs/>
                <w:color w:val="FFFFFF"/>
                <w:sz w:val="15"/>
                <w:szCs w:val="15"/>
                <w:lang w:eastAsia="tr-TR"/>
              </w:rPr>
              <w:t> </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Ortaklığın Adresi</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 xml:space="preserve">İlhanlı Mahallesi. Sabancı Bulvarı. No:27 Merkez /NİĞDE </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Telefon ve Faks Numarası</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TEL :0 216 537 00 00 FAKS :0 216 537 03 62</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E-posta adresi</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 xml:space="preserve">info@nigbas.com.tr </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Ortaklığın Yatırımcı/Pay Sahipleri İle İlişkiler Biriminin Telefon ve Faks Numarası</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TEL :0 216 537 00 00 FAKS :0 216 537 03 62</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Yapılan Açıklama Ertelenmiş Açıklama mı?</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Hayır</w:t>
            </w:r>
          </w:p>
        </w:tc>
      </w:tr>
      <w:tr w:rsidR="007614A1" w:rsidRPr="007614A1" w:rsidTr="007614A1">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Özet Bilgi</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w:t>
            </w:r>
          </w:p>
        </w:tc>
        <w:tc>
          <w:tcPr>
            <w:tcW w:w="0" w:type="auto"/>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Verdana" w:eastAsia="Times New Roman" w:hAnsi="Verdana" w:cs="Times New Roman"/>
                <w:color w:val="0D3734"/>
                <w:sz w:val="15"/>
                <w:szCs w:val="15"/>
                <w:lang w:eastAsia="tr-TR"/>
              </w:rPr>
              <w:t>Marbaş Menkul Değerler A.Ş. ile yapılan likitide sağlayıcılık anlaşmasının uzatılması hk.da</w:t>
            </w:r>
          </w:p>
        </w:tc>
      </w:tr>
    </w:tbl>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Arial" w:eastAsia="Times New Roman" w:hAnsi="Arial" w:cs="Arial"/>
          <w:b/>
          <w:bCs/>
          <w:color w:val="133261"/>
          <w:sz w:val="18"/>
          <w:szCs w:val="18"/>
          <w:lang w:eastAsia="tr-TR"/>
        </w:rPr>
        <w:br/>
      </w:r>
      <w:r>
        <w:rPr>
          <w:rFonts w:ascii="Arial" w:eastAsia="Times New Roman" w:hAnsi="Arial" w:cs="Arial"/>
          <w:b/>
          <w:bCs/>
          <w:noProof/>
          <w:color w:val="133261"/>
          <w:sz w:val="18"/>
          <w:szCs w:val="18"/>
          <w:lang w:eastAsia="tr-TR"/>
        </w:rPr>
        <w:drawing>
          <wp:inline distT="0" distB="0" distL="0" distR="0">
            <wp:extent cx="86360" cy="86360"/>
            <wp:effectExtent l="0" t="0" r="8890" b="8890"/>
            <wp:docPr id="2" name="Picture 2" descr="http://www.kap.gov.tr/resimler/me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p.gov.tr/resimler/met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614A1">
        <w:rPr>
          <w:rFonts w:ascii="Arial" w:eastAsia="Times New Roman" w:hAnsi="Arial" w:cs="Arial"/>
          <w:b/>
          <w:bCs/>
          <w:color w:val="133261"/>
          <w:sz w:val="18"/>
          <w:szCs w:val="18"/>
          <w:lang w:eastAsia="tr-TR"/>
        </w:rPr>
        <w:t>  AÇIKLAMA: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614A1" w:rsidRPr="007614A1" w:rsidTr="007614A1">
        <w:trPr>
          <w:tblCellSpacing w:w="15" w:type="dxa"/>
        </w:trPr>
        <w:tc>
          <w:tcPr>
            <w:tcW w:w="0" w:type="auto"/>
            <w:vAlign w:val="center"/>
            <w:hideMark/>
          </w:tcPr>
          <w:p w:rsidR="007614A1" w:rsidRPr="007614A1" w:rsidRDefault="007614A1" w:rsidP="007614A1">
            <w:pPr>
              <w:spacing w:after="0" w:line="240" w:lineRule="auto"/>
              <w:divId w:val="852113543"/>
              <w:rPr>
                <w:rFonts w:ascii="Verdana" w:eastAsia="Times New Roman" w:hAnsi="Verdana" w:cs="Times New Roman"/>
                <w:color w:val="0D3734"/>
                <w:sz w:val="15"/>
                <w:szCs w:val="15"/>
                <w:lang w:eastAsia="tr-TR"/>
              </w:rPr>
            </w:pPr>
            <w:r w:rsidRPr="007614A1">
              <w:rPr>
                <w:rFonts w:ascii="Tahoma" w:eastAsia="Times New Roman" w:hAnsi="Tahoma" w:cs="Tahoma"/>
                <w:color w:val="0D3734"/>
                <w:sz w:val="15"/>
                <w:szCs w:val="15"/>
                <w:lang w:eastAsia="tr-TR"/>
              </w:rPr>
              <w:t>Şirketimiz paylarının sürekli müzayede yöntemiyle işlem görmesini sağlamak amacıyla Şirketimiz ile Marbaş Menkul Değerler A.Ş. arasında geçen yıl imzalanan likidite sağlayıcılık anlaşması bir yıl süre ile uzatılmıştır.</w:t>
            </w:r>
            <w:r w:rsidRPr="007614A1">
              <w:rPr>
                <w:rFonts w:ascii="Tahoma" w:eastAsia="Times New Roman" w:hAnsi="Tahoma" w:cs="Tahoma"/>
                <w:color w:val="0D3734"/>
                <w:sz w:val="15"/>
                <w:szCs w:val="15"/>
                <w:lang w:eastAsia="tr-TR"/>
              </w:rPr>
              <w:br/>
            </w:r>
            <w:r w:rsidRPr="007614A1">
              <w:rPr>
                <w:rFonts w:ascii="Tahoma" w:eastAsia="Times New Roman" w:hAnsi="Tahoma" w:cs="Tahoma"/>
                <w:color w:val="0D3734"/>
                <w:sz w:val="15"/>
                <w:szCs w:val="15"/>
                <w:lang w:eastAsia="tr-TR"/>
              </w:rPr>
              <w:br/>
            </w:r>
            <w:r w:rsidRPr="007614A1">
              <w:rPr>
                <w:rFonts w:ascii="Tahoma" w:eastAsia="Times New Roman" w:hAnsi="Tahoma" w:cs="Tahoma"/>
                <w:color w:val="0D3734"/>
                <w:sz w:val="15"/>
                <w:szCs w:val="15"/>
                <w:lang w:eastAsia="tr-TR"/>
              </w:rPr>
              <w:br/>
              <w:t>Kamuoyunun ve Sayın Ortaklarımızın bilgilerine arz ederiz.</w:t>
            </w:r>
            <w:r w:rsidRPr="007614A1">
              <w:rPr>
                <w:rFonts w:ascii="Tahoma" w:eastAsia="Times New Roman" w:hAnsi="Tahoma" w:cs="Tahoma"/>
                <w:color w:val="0D3734"/>
                <w:sz w:val="15"/>
                <w:szCs w:val="15"/>
                <w:lang w:eastAsia="tr-TR"/>
              </w:rPr>
              <w:br/>
            </w:r>
            <w:r w:rsidRPr="007614A1">
              <w:rPr>
                <w:rFonts w:ascii="Tahoma" w:eastAsia="Times New Roman" w:hAnsi="Tahoma" w:cs="Tahoma"/>
                <w:color w:val="0D3734"/>
                <w:sz w:val="15"/>
                <w:szCs w:val="15"/>
                <w:lang w:eastAsia="tr-TR"/>
              </w:rPr>
              <w:br/>
              <w:t>Niğbaş Niğde Beton San. ve Tic. A.Ş.</w:t>
            </w:r>
          </w:p>
        </w:tc>
      </w:tr>
    </w:tbl>
    <w:p w:rsidR="007614A1" w:rsidRPr="007614A1" w:rsidRDefault="007614A1" w:rsidP="007614A1">
      <w:pPr>
        <w:spacing w:after="0" w:line="240" w:lineRule="auto"/>
        <w:rPr>
          <w:rFonts w:ascii="Verdana" w:eastAsia="Times New Roman" w:hAnsi="Verdana" w:cs="Times New Roman"/>
          <w:color w:val="0D3734"/>
          <w:sz w:val="15"/>
          <w:szCs w:val="15"/>
          <w:lang w:eastAsia="tr-TR"/>
        </w:rPr>
      </w:pPr>
      <w:r w:rsidRPr="007614A1">
        <w:rPr>
          <w:rFonts w:ascii="Arial" w:eastAsia="Times New Roman" w:hAnsi="Arial" w:cs="Arial"/>
          <w:b/>
          <w:bCs/>
          <w:color w:val="133261"/>
          <w:sz w:val="18"/>
          <w:szCs w:val="18"/>
          <w:lang w:eastAsia="tr-TR"/>
        </w:rPr>
        <w:br/>
      </w:r>
      <w:r>
        <w:rPr>
          <w:rFonts w:ascii="Arial" w:eastAsia="Times New Roman" w:hAnsi="Arial" w:cs="Arial"/>
          <w:b/>
          <w:bCs/>
          <w:noProof/>
          <w:color w:val="133261"/>
          <w:sz w:val="18"/>
          <w:szCs w:val="18"/>
          <w:lang w:eastAsia="tr-TR"/>
        </w:rPr>
        <w:drawing>
          <wp:inline distT="0" distB="0" distL="0" distR="0">
            <wp:extent cx="86360" cy="86360"/>
            <wp:effectExtent l="0" t="0" r="8890" b="8890"/>
            <wp:docPr id="1" name="Picture 1" descr="http://www.kap.gov.tr/resimler/me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p.gov.tr/resimler/met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614A1">
        <w:rPr>
          <w:rFonts w:ascii="Arial" w:eastAsia="Times New Roman" w:hAnsi="Arial" w:cs="Arial"/>
          <w:b/>
          <w:bCs/>
          <w:color w:val="133261"/>
          <w:sz w:val="18"/>
          <w:szCs w:val="18"/>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614A1" w:rsidRPr="007614A1" w:rsidTr="007614A1">
        <w:trPr>
          <w:tblCellSpacing w:w="15" w:type="dxa"/>
        </w:trPr>
        <w:tc>
          <w:tcPr>
            <w:tcW w:w="0" w:type="auto"/>
            <w:vAlign w:val="center"/>
            <w:hideMark/>
          </w:tcPr>
          <w:p w:rsidR="007614A1" w:rsidRPr="007614A1" w:rsidRDefault="007614A1" w:rsidP="007614A1">
            <w:pPr>
              <w:spacing w:after="0" w:line="240" w:lineRule="auto"/>
              <w:divId w:val="804085942"/>
              <w:rPr>
                <w:rFonts w:ascii="Verdana" w:eastAsia="Times New Roman" w:hAnsi="Verdana" w:cs="Times New Roman"/>
                <w:color w:val="0D3734"/>
                <w:sz w:val="15"/>
                <w:szCs w:val="15"/>
                <w:lang w:eastAsia="tr-TR"/>
              </w:rPr>
            </w:pPr>
            <w:r w:rsidRPr="007614A1">
              <w:rPr>
                <w:rFonts w:ascii="Tahoma" w:eastAsia="Times New Roman" w:hAnsi="Tahoma" w:cs="Tahoma"/>
                <w:color w:val="0D3734"/>
                <w:sz w:val="17"/>
                <w:szCs w:val="17"/>
                <w:lang w:eastAsia="tr-TR"/>
              </w:rPr>
              <w:t>Yukarıdaki açıklamalarımızın, Sermaye Piyasası Kurulu'nun yürürlükteki Özel Durumlar Tebliğinde yer alan esaslara uygun olduğunu, bu konuda/konularda tarafımıza ulaşan bilgileri tam olarak yansıttığını, bilgilerin defter, kayıt ve belgelerimize uygun olduğunu, konuyla ilgili bilgileri tam ve doğru olarak elde etmek için gerekli tüm çabaları gösterdiğimizi ve yapılan bu açıklamalardan sorumlu olduğumuzu beyan ederiz.</w:t>
            </w:r>
          </w:p>
        </w:tc>
      </w:tr>
    </w:tbl>
    <w:p w:rsidR="00D963EC" w:rsidRDefault="00D963EC"/>
    <w:sectPr w:rsidR="00D9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A1"/>
    <w:rsid w:val="007614A1"/>
    <w:rsid w:val="00D96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likbildirim1">
    <w:name w:val="baslikbildirim1"/>
    <w:basedOn w:val="DefaultParagraphFont"/>
    <w:rsid w:val="007614A1"/>
    <w:rPr>
      <w:rFonts w:ascii="Tahoma" w:hAnsi="Tahoma" w:cs="Tahoma" w:hint="default"/>
      <w:b/>
      <w:bCs/>
      <w:color w:val="133261"/>
      <w:sz w:val="20"/>
      <w:szCs w:val="20"/>
    </w:rPr>
  </w:style>
  <w:style w:type="character" w:customStyle="1" w:styleId="basliktablometin1">
    <w:name w:val="basliktablometin1"/>
    <w:basedOn w:val="DefaultParagraphFont"/>
    <w:rsid w:val="007614A1"/>
    <w:rPr>
      <w:rFonts w:ascii="Arial" w:hAnsi="Arial" w:cs="Arial" w:hint="default"/>
      <w:b/>
      <w:bCs/>
      <w:color w:val="133261"/>
      <w:sz w:val="18"/>
      <w:szCs w:val="18"/>
    </w:rPr>
  </w:style>
  <w:style w:type="paragraph" w:styleId="BalloonText">
    <w:name w:val="Balloon Text"/>
    <w:basedOn w:val="Normal"/>
    <w:link w:val="BalloonTextChar"/>
    <w:uiPriority w:val="99"/>
    <w:semiHidden/>
    <w:unhideWhenUsed/>
    <w:rsid w:val="0076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likbildirim1">
    <w:name w:val="baslikbildirim1"/>
    <w:basedOn w:val="DefaultParagraphFont"/>
    <w:rsid w:val="007614A1"/>
    <w:rPr>
      <w:rFonts w:ascii="Tahoma" w:hAnsi="Tahoma" w:cs="Tahoma" w:hint="default"/>
      <w:b/>
      <w:bCs/>
      <w:color w:val="133261"/>
      <w:sz w:val="20"/>
      <w:szCs w:val="20"/>
    </w:rPr>
  </w:style>
  <w:style w:type="character" w:customStyle="1" w:styleId="basliktablometin1">
    <w:name w:val="basliktablometin1"/>
    <w:basedOn w:val="DefaultParagraphFont"/>
    <w:rsid w:val="007614A1"/>
    <w:rPr>
      <w:rFonts w:ascii="Arial" w:hAnsi="Arial" w:cs="Arial" w:hint="default"/>
      <w:b/>
      <w:bCs/>
      <w:color w:val="133261"/>
      <w:sz w:val="18"/>
      <w:szCs w:val="18"/>
    </w:rPr>
  </w:style>
  <w:style w:type="paragraph" w:styleId="BalloonText">
    <w:name w:val="Balloon Text"/>
    <w:basedOn w:val="Normal"/>
    <w:link w:val="BalloonTextChar"/>
    <w:uiPriority w:val="99"/>
    <w:semiHidden/>
    <w:unhideWhenUsed/>
    <w:rsid w:val="0076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2047">
      <w:bodyDiv w:val="1"/>
      <w:marLeft w:val="0"/>
      <w:marRight w:val="0"/>
      <w:marTop w:val="0"/>
      <w:marBottom w:val="0"/>
      <w:divBdr>
        <w:top w:val="none" w:sz="0" w:space="0" w:color="auto"/>
        <w:left w:val="none" w:sz="0" w:space="0" w:color="auto"/>
        <w:bottom w:val="none" w:sz="0" w:space="0" w:color="auto"/>
        <w:right w:val="none" w:sz="0" w:space="0" w:color="auto"/>
      </w:divBdr>
      <w:divsChild>
        <w:div w:id="695354029">
          <w:marLeft w:val="0"/>
          <w:marRight w:val="0"/>
          <w:marTop w:val="0"/>
          <w:marBottom w:val="0"/>
          <w:divBdr>
            <w:top w:val="none" w:sz="0" w:space="0" w:color="auto"/>
            <w:left w:val="none" w:sz="0" w:space="0" w:color="auto"/>
            <w:bottom w:val="none" w:sz="0" w:space="0" w:color="auto"/>
            <w:right w:val="none" w:sz="0" w:space="0" w:color="auto"/>
          </w:divBdr>
          <w:divsChild>
            <w:div w:id="852113543">
              <w:marLeft w:val="0"/>
              <w:marRight w:val="0"/>
              <w:marTop w:val="0"/>
              <w:marBottom w:val="0"/>
              <w:divBdr>
                <w:top w:val="none" w:sz="0" w:space="0" w:color="auto"/>
                <w:left w:val="none" w:sz="0" w:space="0" w:color="auto"/>
                <w:bottom w:val="none" w:sz="0" w:space="0" w:color="auto"/>
                <w:right w:val="none" w:sz="0" w:space="0" w:color="auto"/>
              </w:divBdr>
            </w:div>
            <w:div w:id="804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Gulsum Oncu</dc:creator>
  <cp:lastModifiedBy>Gulsum Oncu</cp:lastModifiedBy>
  <cp:revision>1</cp:revision>
  <dcterms:created xsi:type="dcterms:W3CDTF">2016-02-04T09:50:00Z</dcterms:created>
  <dcterms:modified xsi:type="dcterms:W3CDTF">2016-02-04T09:51:00Z</dcterms:modified>
</cp:coreProperties>
</file>